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ED16" w14:textId="77777777" w:rsidR="00AA65C3" w:rsidRDefault="00AA65C3" w:rsidP="00114806">
      <w:pPr>
        <w:pStyle w:val="Default"/>
        <w:spacing w:before="240"/>
        <w:jc w:val="center"/>
        <w:rPr>
          <w:b/>
          <w:bCs/>
          <w:szCs w:val="22"/>
          <w:u w:val="single"/>
        </w:rPr>
      </w:pPr>
    </w:p>
    <w:p w14:paraId="095D940E" w14:textId="68418422" w:rsidR="00114806" w:rsidRPr="008146CA" w:rsidRDefault="00114806" w:rsidP="00114806">
      <w:pPr>
        <w:pStyle w:val="Default"/>
        <w:spacing w:before="240"/>
        <w:jc w:val="center"/>
        <w:rPr>
          <w:b/>
          <w:bCs/>
          <w:szCs w:val="22"/>
          <w:u w:val="single"/>
        </w:rPr>
      </w:pPr>
      <w:r w:rsidRPr="008146CA">
        <w:rPr>
          <w:b/>
          <w:bCs/>
          <w:szCs w:val="22"/>
          <w:u w:val="single"/>
        </w:rPr>
        <w:t>PŘÍLOHA č. 1</w:t>
      </w:r>
    </w:p>
    <w:p w14:paraId="66057FDA" w14:textId="77777777" w:rsidR="00114806" w:rsidRPr="008146CA" w:rsidRDefault="00114806" w:rsidP="00114806">
      <w:pPr>
        <w:pStyle w:val="Default"/>
        <w:spacing w:before="240" w:line="360" w:lineRule="auto"/>
        <w:jc w:val="center"/>
        <w:rPr>
          <w:szCs w:val="22"/>
        </w:rPr>
      </w:pPr>
      <w:r w:rsidRPr="008146CA">
        <w:rPr>
          <w:szCs w:val="22"/>
        </w:rPr>
        <w:t xml:space="preserve">k Obecně závazné vyhlášce obce č. 1/2021 o místním poplatku za odkládání komunálního odpadu z nemovité </w:t>
      </w:r>
      <w:proofErr w:type="gramStart"/>
      <w:r w:rsidRPr="008146CA">
        <w:rPr>
          <w:szCs w:val="22"/>
        </w:rPr>
        <w:t xml:space="preserve">věci - </w:t>
      </w:r>
      <w:r w:rsidRPr="008146CA">
        <w:rPr>
          <w:i/>
          <w:iCs/>
          <w:szCs w:val="22"/>
        </w:rPr>
        <w:t>Příklad</w:t>
      </w:r>
      <w:proofErr w:type="gramEnd"/>
      <w:r w:rsidRPr="008146CA">
        <w:rPr>
          <w:i/>
          <w:iCs/>
          <w:szCs w:val="22"/>
        </w:rPr>
        <w:t xml:space="preserve"> výše poplatku dle objemu nádoby na odpad a četnosti svozu</w:t>
      </w:r>
    </w:p>
    <w:p w14:paraId="7C06B2D2" w14:textId="77777777" w:rsidR="00114806" w:rsidRPr="008146CA" w:rsidRDefault="00114806" w:rsidP="008146CA">
      <w:pPr>
        <w:pStyle w:val="Default"/>
        <w:spacing w:before="240"/>
        <w:jc w:val="center"/>
        <w:rPr>
          <w:szCs w:val="22"/>
        </w:rPr>
      </w:pPr>
      <w:r w:rsidRPr="008146CA">
        <w:rPr>
          <w:b/>
          <w:bCs/>
          <w:szCs w:val="22"/>
        </w:rPr>
        <w:t>Výpočet výše poplatku za nemovitost a rok:</w:t>
      </w:r>
    </w:p>
    <w:p w14:paraId="28072052" w14:textId="77777777" w:rsidR="00114806" w:rsidRPr="008146CA" w:rsidRDefault="00114806" w:rsidP="008146CA">
      <w:pPr>
        <w:pStyle w:val="Default"/>
        <w:spacing w:before="240"/>
        <w:rPr>
          <w:szCs w:val="22"/>
        </w:rPr>
      </w:pPr>
      <w:r w:rsidRPr="008146CA">
        <w:rPr>
          <w:b/>
          <w:bCs/>
          <w:szCs w:val="22"/>
        </w:rPr>
        <w:t>P = n * V * p</w:t>
      </w:r>
    </w:p>
    <w:p w14:paraId="346FB159" w14:textId="77777777" w:rsidR="00114806" w:rsidRPr="008146CA" w:rsidRDefault="00114806" w:rsidP="008146CA">
      <w:pPr>
        <w:pStyle w:val="Default"/>
        <w:spacing w:before="240"/>
        <w:rPr>
          <w:szCs w:val="22"/>
        </w:rPr>
      </w:pPr>
      <w:r w:rsidRPr="008146CA">
        <w:rPr>
          <w:b/>
          <w:bCs/>
          <w:szCs w:val="22"/>
        </w:rPr>
        <w:t xml:space="preserve">n = </w:t>
      </w:r>
      <w:r w:rsidRPr="008146CA">
        <w:rPr>
          <w:bCs/>
          <w:szCs w:val="22"/>
        </w:rPr>
        <w:t>četnost svozů/rok</w:t>
      </w:r>
    </w:p>
    <w:p w14:paraId="3BF368B7" w14:textId="77777777" w:rsidR="00114806" w:rsidRPr="008146CA" w:rsidRDefault="00114806" w:rsidP="008146CA">
      <w:pPr>
        <w:pStyle w:val="Default"/>
        <w:spacing w:before="240"/>
        <w:rPr>
          <w:szCs w:val="22"/>
        </w:rPr>
      </w:pPr>
      <w:r w:rsidRPr="008146CA">
        <w:rPr>
          <w:b/>
          <w:bCs/>
          <w:szCs w:val="22"/>
        </w:rPr>
        <w:t xml:space="preserve">V </w:t>
      </w:r>
      <w:r w:rsidRPr="008146CA">
        <w:rPr>
          <w:szCs w:val="22"/>
        </w:rPr>
        <w:t>= kapacita soustřeďovacích prostředků (objem sběrné nádoby)</w:t>
      </w:r>
    </w:p>
    <w:p w14:paraId="040515F7" w14:textId="77777777" w:rsidR="00114806" w:rsidRPr="008146CA" w:rsidRDefault="00114806" w:rsidP="008146CA">
      <w:pPr>
        <w:pStyle w:val="Default"/>
        <w:spacing w:before="240"/>
        <w:rPr>
          <w:szCs w:val="22"/>
        </w:rPr>
      </w:pPr>
      <w:r w:rsidRPr="008146CA">
        <w:rPr>
          <w:b/>
          <w:bCs/>
          <w:szCs w:val="22"/>
        </w:rPr>
        <w:t xml:space="preserve">p </w:t>
      </w:r>
      <w:r w:rsidRPr="008146CA">
        <w:rPr>
          <w:szCs w:val="22"/>
        </w:rPr>
        <w:t>= sazba poplatku (0,65 Kč/l)</w:t>
      </w:r>
    </w:p>
    <w:p w14:paraId="52286445" w14:textId="77777777" w:rsidR="00114806" w:rsidRPr="008146CA" w:rsidRDefault="00114806" w:rsidP="00114806">
      <w:pPr>
        <w:pStyle w:val="Default"/>
        <w:spacing w:before="240"/>
        <w:rPr>
          <w:szCs w:val="22"/>
        </w:rPr>
      </w:pPr>
      <w:r w:rsidRPr="008146CA">
        <w:rPr>
          <w:b/>
          <w:bCs/>
          <w:i/>
          <w:iCs/>
          <w:szCs w:val="22"/>
        </w:rPr>
        <w:t xml:space="preserve">Pozn.: </w:t>
      </w:r>
    </w:p>
    <w:p w14:paraId="729B861A" w14:textId="77777777" w:rsidR="00114806" w:rsidRPr="008146CA" w:rsidRDefault="00114806" w:rsidP="00114806">
      <w:pPr>
        <w:pStyle w:val="Default"/>
        <w:spacing w:before="240"/>
        <w:rPr>
          <w:szCs w:val="22"/>
        </w:rPr>
      </w:pPr>
      <w:r w:rsidRPr="008146CA">
        <w:rPr>
          <w:szCs w:val="22"/>
        </w:rPr>
        <w:t>- cena 1 svozu 110 l nádoby = 0,65 * 110 = 71,50</w:t>
      </w:r>
      <w:r w:rsidR="008146CA" w:rsidRPr="008146CA">
        <w:rPr>
          <w:szCs w:val="22"/>
        </w:rPr>
        <w:t xml:space="preserve"> </w:t>
      </w:r>
      <w:r w:rsidRPr="008146CA">
        <w:rPr>
          <w:szCs w:val="22"/>
        </w:rPr>
        <w:t>Kč</w:t>
      </w:r>
    </w:p>
    <w:p w14:paraId="537487E2" w14:textId="77777777" w:rsidR="00114806" w:rsidRPr="008146CA" w:rsidRDefault="00114806" w:rsidP="00114806">
      <w:pPr>
        <w:pStyle w:val="Default"/>
        <w:spacing w:before="240"/>
        <w:rPr>
          <w:szCs w:val="22"/>
        </w:rPr>
      </w:pPr>
      <w:r w:rsidRPr="008146CA">
        <w:rPr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4"/>
        <w:gridCol w:w="3275"/>
        <w:gridCol w:w="3275"/>
      </w:tblGrid>
      <w:tr w:rsidR="00114806" w:rsidRPr="008146CA" w14:paraId="779D2EB1" w14:textId="77777777" w:rsidTr="00114806">
        <w:tc>
          <w:tcPr>
            <w:tcW w:w="3274" w:type="dxa"/>
          </w:tcPr>
          <w:p w14:paraId="388DCD6E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Četnost svozů / rok (n)</w:t>
            </w:r>
          </w:p>
        </w:tc>
        <w:tc>
          <w:tcPr>
            <w:tcW w:w="3275" w:type="dxa"/>
          </w:tcPr>
          <w:p w14:paraId="330ED71E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Objem nádoby (V)</w:t>
            </w:r>
          </w:p>
        </w:tc>
        <w:tc>
          <w:tcPr>
            <w:tcW w:w="3275" w:type="dxa"/>
          </w:tcPr>
          <w:p w14:paraId="5B5F71CA" w14:textId="77777777" w:rsidR="00114806" w:rsidRPr="008146CA" w:rsidRDefault="00114806" w:rsidP="008146CA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Výše poplatku / rok (P)</w:t>
            </w:r>
          </w:p>
        </w:tc>
      </w:tr>
      <w:tr w:rsidR="00114806" w:rsidRPr="008146CA" w14:paraId="4912854D" w14:textId="77777777" w:rsidTr="00114806">
        <w:tc>
          <w:tcPr>
            <w:tcW w:w="3274" w:type="dxa"/>
          </w:tcPr>
          <w:p w14:paraId="6415341C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26</w:t>
            </w:r>
          </w:p>
        </w:tc>
        <w:tc>
          <w:tcPr>
            <w:tcW w:w="3275" w:type="dxa"/>
          </w:tcPr>
          <w:p w14:paraId="1C7D0119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szCs w:val="22"/>
              </w:rPr>
            </w:pPr>
            <w:r w:rsidRPr="008146CA">
              <w:rPr>
                <w:szCs w:val="22"/>
              </w:rPr>
              <w:t>110 l</w:t>
            </w:r>
          </w:p>
        </w:tc>
        <w:tc>
          <w:tcPr>
            <w:tcW w:w="3275" w:type="dxa"/>
          </w:tcPr>
          <w:p w14:paraId="029FD748" w14:textId="77777777" w:rsidR="00114806" w:rsidRPr="008146CA" w:rsidRDefault="008146CA" w:rsidP="008146CA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1859 Kč</w:t>
            </w:r>
          </w:p>
        </w:tc>
      </w:tr>
      <w:tr w:rsidR="00114806" w:rsidRPr="008146CA" w14:paraId="69840830" w14:textId="77777777" w:rsidTr="00114806">
        <w:tc>
          <w:tcPr>
            <w:tcW w:w="3274" w:type="dxa"/>
          </w:tcPr>
          <w:p w14:paraId="6690B1E4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13</w:t>
            </w:r>
          </w:p>
        </w:tc>
        <w:tc>
          <w:tcPr>
            <w:tcW w:w="3275" w:type="dxa"/>
          </w:tcPr>
          <w:p w14:paraId="58055D48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szCs w:val="22"/>
              </w:rPr>
            </w:pPr>
            <w:r w:rsidRPr="008146CA">
              <w:rPr>
                <w:szCs w:val="22"/>
              </w:rPr>
              <w:t>110 l</w:t>
            </w:r>
          </w:p>
        </w:tc>
        <w:tc>
          <w:tcPr>
            <w:tcW w:w="3275" w:type="dxa"/>
          </w:tcPr>
          <w:p w14:paraId="60D86ABF" w14:textId="6A8B5685" w:rsidR="00114806" w:rsidRPr="008146CA" w:rsidRDefault="008146CA" w:rsidP="008146CA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929,5</w:t>
            </w:r>
            <w:r w:rsidR="00500D32">
              <w:rPr>
                <w:b/>
                <w:szCs w:val="22"/>
              </w:rPr>
              <w:t>0</w:t>
            </w:r>
            <w:r w:rsidRPr="008146CA">
              <w:rPr>
                <w:b/>
                <w:szCs w:val="22"/>
              </w:rPr>
              <w:t xml:space="preserve"> Kč</w:t>
            </w:r>
          </w:p>
        </w:tc>
      </w:tr>
      <w:tr w:rsidR="00114806" w:rsidRPr="008146CA" w14:paraId="4E1A49E3" w14:textId="77777777" w:rsidTr="00114806">
        <w:tc>
          <w:tcPr>
            <w:tcW w:w="3274" w:type="dxa"/>
          </w:tcPr>
          <w:p w14:paraId="093AFB5F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 xml:space="preserve">7 </w:t>
            </w:r>
          </w:p>
        </w:tc>
        <w:tc>
          <w:tcPr>
            <w:tcW w:w="3275" w:type="dxa"/>
          </w:tcPr>
          <w:p w14:paraId="36CA2E80" w14:textId="77777777" w:rsidR="00114806" w:rsidRPr="008146CA" w:rsidRDefault="00114806" w:rsidP="00114806">
            <w:pPr>
              <w:pStyle w:val="Default"/>
              <w:spacing w:before="240"/>
              <w:jc w:val="center"/>
              <w:rPr>
                <w:szCs w:val="22"/>
              </w:rPr>
            </w:pPr>
            <w:r w:rsidRPr="008146CA">
              <w:rPr>
                <w:szCs w:val="22"/>
              </w:rPr>
              <w:t>110 l</w:t>
            </w:r>
          </w:p>
        </w:tc>
        <w:tc>
          <w:tcPr>
            <w:tcW w:w="3275" w:type="dxa"/>
          </w:tcPr>
          <w:p w14:paraId="0566A6D1" w14:textId="1DDE0D15" w:rsidR="00114806" w:rsidRPr="008146CA" w:rsidRDefault="008146CA" w:rsidP="008146CA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8146CA">
              <w:rPr>
                <w:b/>
                <w:szCs w:val="22"/>
              </w:rPr>
              <w:t>500,5</w:t>
            </w:r>
            <w:r w:rsidR="00500D32">
              <w:rPr>
                <w:b/>
                <w:szCs w:val="22"/>
              </w:rPr>
              <w:t>0</w:t>
            </w:r>
            <w:r w:rsidRPr="008146CA">
              <w:rPr>
                <w:b/>
                <w:szCs w:val="22"/>
              </w:rPr>
              <w:t xml:space="preserve"> Kč</w:t>
            </w:r>
          </w:p>
        </w:tc>
      </w:tr>
    </w:tbl>
    <w:p w14:paraId="61915883" w14:textId="77777777" w:rsidR="00114806" w:rsidRDefault="00114806" w:rsidP="00114806">
      <w:pPr>
        <w:pStyle w:val="Default"/>
        <w:spacing w:before="240"/>
        <w:rPr>
          <w:sz w:val="22"/>
          <w:szCs w:val="22"/>
        </w:rPr>
      </w:pPr>
    </w:p>
    <w:p w14:paraId="1FFD8BA2" w14:textId="77777777" w:rsidR="006870A2" w:rsidRDefault="006870A2"/>
    <w:sectPr w:rsidR="006870A2" w:rsidSect="00242471">
      <w:pgSz w:w="11906" w:h="16838" w:code="9"/>
      <w:pgMar w:top="1400" w:right="889" w:bottom="638" w:left="118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06"/>
    <w:rsid w:val="00114806"/>
    <w:rsid w:val="00235AD6"/>
    <w:rsid w:val="00242471"/>
    <w:rsid w:val="00500D32"/>
    <w:rsid w:val="006870A2"/>
    <w:rsid w:val="008146CA"/>
    <w:rsid w:val="00A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55B4"/>
  <w15:chartTrackingRefBased/>
  <w15:docId w15:val="{F6E26E93-D1AE-4728-9269-580432A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1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85D5E8E559D47A466505FE5BAFF12" ma:contentTypeVersion="12" ma:contentTypeDescription="Vytvoří nový dokument" ma:contentTypeScope="" ma:versionID="75d08852b995f4beb194a68d6301dbb0">
  <xsd:schema xmlns:xsd="http://www.w3.org/2001/XMLSchema" xmlns:xs="http://www.w3.org/2001/XMLSchema" xmlns:p="http://schemas.microsoft.com/office/2006/metadata/properties" xmlns:ns3="18c2a92a-df50-4b08-9032-cfbdadfe8fac" xmlns:ns4="0be0a3f6-5165-47a5-9dd9-467e64aad042" targetNamespace="http://schemas.microsoft.com/office/2006/metadata/properties" ma:root="true" ma:fieldsID="fb38b21ffffca8c8cd59dffc45641d09" ns3:_="" ns4:_="">
    <xsd:import namespace="18c2a92a-df50-4b08-9032-cfbdadfe8fac"/>
    <xsd:import namespace="0be0a3f6-5165-47a5-9dd9-467e64aad0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a92a-df50-4b08-9032-cfbdadfe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0a3f6-5165-47a5-9dd9-467e64aad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E81D8-FCF2-42D1-AE48-84C075523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E3653-332A-46DF-9583-97DE6BB3F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CBC3-0A1D-418D-AD6A-AE6C3721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2a92a-df50-4b08-9032-cfbdadfe8fac"/>
    <ds:schemaRef ds:uri="0be0a3f6-5165-47a5-9dd9-467e64aad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Supík Adam</dc:creator>
  <cp:keywords/>
  <dc:description/>
  <cp:lastModifiedBy>Obec Kanovice</cp:lastModifiedBy>
  <cp:revision>3</cp:revision>
  <cp:lastPrinted>2021-11-23T07:20:00Z</cp:lastPrinted>
  <dcterms:created xsi:type="dcterms:W3CDTF">2021-11-23T07:20:00Z</dcterms:created>
  <dcterms:modified xsi:type="dcterms:W3CDTF">2021-11-23T07:20:00Z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0x0101006F185D5E8E559D47A466505FE5BAFF12</vt:lpwstr>
  </property>
</Properties>
</file>